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2935D" w14:textId="77777777" w:rsidR="00A15CDF" w:rsidRPr="00A15CDF" w:rsidRDefault="00A15CDF" w:rsidP="00A15CDF">
      <w:pPr>
        <w:spacing w:after="0"/>
        <w:ind w:firstLine="709"/>
        <w:jc w:val="both"/>
        <w:rPr>
          <w:lang w:val="uk-UA"/>
        </w:rPr>
      </w:pPr>
      <w:r w:rsidRPr="00A15CDF">
        <w:rPr>
          <w:lang w:val="uk-UA"/>
        </w:rPr>
        <w:t xml:space="preserve">Відповідно до Положення про </w:t>
      </w:r>
      <w:proofErr w:type="spellStart"/>
      <w:r w:rsidRPr="00A15CDF">
        <w:rPr>
          <w:lang w:val="uk-UA"/>
        </w:rPr>
        <w:t>стейкголдерів</w:t>
      </w:r>
      <w:proofErr w:type="spellEnd"/>
      <w:r w:rsidRPr="00A15CDF">
        <w:rPr>
          <w:lang w:val="uk-UA"/>
        </w:rPr>
        <w:t xml:space="preserve"> освітніх програм </w:t>
      </w:r>
      <w:proofErr w:type="spellStart"/>
      <w:r w:rsidRPr="00A15CDF">
        <w:rPr>
          <w:lang w:val="uk-UA"/>
        </w:rPr>
        <w:t>Центральноукраїнського</w:t>
      </w:r>
      <w:proofErr w:type="spellEnd"/>
      <w:r w:rsidRPr="00A15CDF">
        <w:rPr>
          <w:lang w:val="uk-UA"/>
        </w:rPr>
        <w:t xml:space="preserve"> фахового коледжу, </w:t>
      </w:r>
      <w:proofErr w:type="spellStart"/>
      <w:r w:rsidRPr="00A15CDF">
        <w:rPr>
          <w:lang w:val="uk-UA"/>
        </w:rPr>
        <w:t>стейкголдери</w:t>
      </w:r>
      <w:proofErr w:type="spellEnd"/>
      <w:r w:rsidRPr="00A15CDF">
        <w:rPr>
          <w:lang w:val="uk-UA"/>
        </w:rPr>
        <w:t xml:space="preserve"> є важливими учасниками системи забезпечення якості освіти. Вони беруть активну участь у формуванні, реалізації, моніторингу та вдосконаленні освітніх програм, сприяючи їх відповідності сучасним вимогам законодавства, потребам ринку праці та очікуванням здобувачів освіти.</w:t>
      </w:r>
    </w:p>
    <w:p w14:paraId="070C2F21" w14:textId="339FE2D4" w:rsidR="00A15CDF" w:rsidRPr="00A15CDF" w:rsidRDefault="00A15CDF" w:rsidP="00A15CDF">
      <w:pPr>
        <w:spacing w:after="0"/>
        <w:ind w:firstLine="709"/>
        <w:jc w:val="both"/>
        <w:rPr>
          <w:lang w:val="uk-UA"/>
        </w:rPr>
      </w:pPr>
      <w:proofErr w:type="spellStart"/>
      <w:r w:rsidRPr="00A15CDF">
        <w:rPr>
          <w:lang w:val="uk-UA"/>
        </w:rPr>
        <w:t>Стейкголдери</w:t>
      </w:r>
      <w:proofErr w:type="spellEnd"/>
      <w:r>
        <w:rPr>
          <w:lang w:val="uk-UA"/>
        </w:rPr>
        <w:t xml:space="preserve"> </w:t>
      </w:r>
      <w:r w:rsidRPr="00A15CDF">
        <w:rPr>
          <w:lang w:val="uk-UA"/>
        </w:rPr>
        <w:t xml:space="preserve">– це фізичні та юридичні особи, які мають законний інтерес у діяльності Коледжу, можуть впливати на досягнення його цілей та зацікавлені у високій якості освітніх послуг. Їхня діяльність регламентується чинним законодавством України та внутрішніми нормативними документами Коледжу. </w:t>
      </w:r>
    </w:p>
    <w:p w14:paraId="7978BE61" w14:textId="77777777" w:rsidR="00A15CDF" w:rsidRPr="00A15CDF" w:rsidRDefault="00A15CDF" w:rsidP="00A15CDF">
      <w:pPr>
        <w:spacing w:after="0"/>
        <w:ind w:firstLine="709"/>
        <w:jc w:val="both"/>
        <w:rPr>
          <w:lang w:val="uk-UA"/>
        </w:rPr>
      </w:pPr>
      <w:r w:rsidRPr="00A15CDF">
        <w:rPr>
          <w:lang w:val="uk-UA"/>
        </w:rPr>
        <w:t xml:space="preserve">У Коледжі співпраця здійснюється із зовнішніми та внутрішніми </w:t>
      </w:r>
      <w:proofErr w:type="spellStart"/>
      <w:r w:rsidRPr="00A15CDF">
        <w:rPr>
          <w:lang w:val="uk-UA"/>
        </w:rPr>
        <w:t>стейкголдерами</w:t>
      </w:r>
      <w:proofErr w:type="spellEnd"/>
      <w:r w:rsidRPr="00A15CDF">
        <w:rPr>
          <w:lang w:val="uk-UA"/>
        </w:rPr>
        <w:t>.</w:t>
      </w:r>
    </w:p>
    <w:p w14:paraId="282C94B0" w14:textId="77777777" w:rsidR="00A15CDF" w:rsidRPr="00A15CDF" w:rsidRDefault="00A15CDF" w:rsidP="00A15CDF">
      <w:pPr>
        <w:spacing w:after="0"/>
        <w:ind w:firstLine="709"/>
        <w:jc w:val="both"/>
        <w:rPr>
          <w:lang w:val="uk-UA"/>
        </w:rPr>
      </w:pPr>
      <w:r w:rsidRPr="00A15CDF">
        <w:rPr>
          <w:lang w:val="uk-UA"/>
        </w:rPr>
        <w:t xml:space="preserve">До зовнішніх </w:t>
      </w:r>
      <w:proofErr w:type="spellStart"/>
      <w:r w:rsidRPr="00A15CDF">
        <w:rPr>
          <w:lang w:val="uk-UA"/>
        </w:rPr>
        <w:t>стейкголдерів</w:t>
      </w:r>
      <w:proofErr w:type="spellEnd"/>
      <w:r w:rsidRPr="00A15CDF">
        <w:rPr>
          <w:lang w:val="uk-UA"/>
        </w:rPr>
        <w:t xml:space="preserve"> належать:</w:t>
      </w:r>
    </w:p>
    <w:p w14:paraId="5150EABE" w14:textId="77777777" w:rsidR="00A15CDF" w:rsidRPr="00A15CDF" w:rsidRDefault="00A15CDF" w:rsidP="00A15CDF">
      <w:pPr>
        <w:numPr>
          <w:ilvl w:val="0"/>
          <w:numId w:val="4"/>
        </w:numPr>
        <w:spacing w:after="0"/>
        <w:jc w:val="both"/>
        <w:rPr>
          <w:lang w:val="uk-UA"/>
        </w:rPr>
      </w:pPr>
      <w:r w:rsidRPr="00A15CDF">
        <w:rPr>
          <w:lang w:val="uk-UA"/>
        </w:rPr>
        <w:t xml:space="preserve">органи державної влади та місцевого самоврядування; </w:t>
      </w:r>
    </w:p>
    <w:p w14:paraId="284A6DD1" w14:textId="77777777" w:rsidR="00A15CDF" w:rsidRPr="00A15CDF" w:rsidRDefault="00A15CDF" w:rsidP="00A15CDF">
      <w:pPr>
        <w:numPr>
          <w:ilvl w:val="0"/>
          <w:numId w:val="4"/>
        </w:numPr>
        <w:spacing w:after="0"/>
        <w:jc w:val="both"/>
        <w:rPr>
          <w:lang w:val="uk-UA"/>
        </w:rPr>
      </w:pPr>
      <w:r w:rsidRPr="00A15CDF">
        <w:rPr>
          <w:lang w:val="uk-UA"/>
        </w:rPr>
        <w:t xml:space="preserve">роботодавці, підприємства, установи та організації різних форм власності; </w:t>
      </w:r>
    </w:p>
    <w:p w14:paraId="4A63A8E4" w14:textId="77777777" w:rsidR="00A15CDF" w:rsidRPr="00A15CDF" w:rsidRDefault="00A15CDF" w:rsidP="00A15CDF">
      <w:pPr>
        <w:numPr>
          <w:ilvl w:val="0"/>
          <w:numId w:val="4"/>
        </w:numPr>
        <w:spacing w:after="0"/>
        <w:jc w:val="both"/>
        <w:rPr>
          <w:lang w:val="uk-UA"/>
        </w:rPr>
      </w:pPr>
      <w:r w:rsidRPr="00A15CDF">
        <w:rPr>
          <w:lang w:val="uk-UA"/>
        </w:rPr>
        <w:t xml:space="preserve">вступники, здобувачі освіти, випускники та їхні батьки; </w:t>
      </w:r>
    </w:p>
    <w:p w14:paraId="6C5314FB" w14:textId="77777777" w:rsidR="00A15CDF" w:rsidRPr="00A15CDF" w:rsidRDefault="00A15CDF" w:rsidP="00A15CDF">
      <w:pPr>
        <w:numPr>
          <w:ilvl w:val="0"/>
          <w:numId w:val="4"/>
        </w:numPr>
        <w:spacing w:after="0"/>
        <w:jc w:val="both"/>
        <w:rPr>
          <w:lang w:val="uk-UA"/>
        </w:rPr>
      </w:pPr>
      <w:r w:rsidRPr="00A15CDF">
        <w:rPr>
          <w:lang w:val="uk-UA"/>
        </w:rPr>
        <w:t xml:space="preserve">освітні установи; </w:t>
      </w:r>
    </w:p>
    <w:p w14:paraId="4A58DF70" w14:textId="658C380E" w:rsidR="00A15CDF" w:rsidRPr="00A15CDF" w:rsidRDefault="00A15CDF" w:rsidP="00A15CDF">
      <w:pPr>
        <w:numPr>
          <w:ilvl w:val="0"/>
          <w:numId w:val="4"/>
        </w:numPr>
        <w:spacing w:after="0"/>
        <w:jc w:val="both"/>
        <w:rPr>
          <w:lang w:val="uk-UA"/>
        </w:rPr>
      </w:pPr>
      <w:r w:rsidRPr="00A15CDF">
        <w:rPr>
          <w:lang w:val="uk-UA"/>
        </w:rPr>
        <w:t xml:space="preserve">організації-партнери; </w:t>
      </w:r>
    </w:p>
    <w:p w14:paraId="4E80A813" w14:textId="77777777" w:rsidR="00A15CDF" w:rsidRPr="00A15CDF" w:rsidRDefault="00A15CDF" w:rsidP="00A15CDF">
      <w:pPr>
        <w:numPr>
          <w:ilvl w:val="0"/>
          <w:numId w:val="4"/>
        </w:numPr>
        <w:spacing w:after="0"/>
        <w:jc w:val="both"/>
        <w:rPr>
          <w:lang w:val="uk-UA"/>
        </w:rPr>
      </w:pPr>
      <w:r w:rsidRPr="00A15CDF">
        <w:rPr>
          <w:lang w:val="uk-UA"/>
        </w:rPr>
        <w:t xml:space="preserve">кадрові агентства. </w:t>
      </w:r>
    </w:p>
    <w:p w14:paraId="38BCB952" w14:textId="77777777" w:rsidR="00A15CDF" w:rsidRPr="00A15CDF" w:rsidRDefault="00A15CDF" w:rsidP="00A15CDF">
      <w:pPr>
        <w:pStyle w:val="a7"/>
        <w:numPr>
          <w:ilvl w:val="0"/>
          <w:numId w:val="4"/>
        </w:numPr>
        <w:spacing w:after="0"/>
        <w:jc w:val="both"/>
        <w:rPr>
          <w:lang w:val="uk-UA"/>
        </w:rPr>
      </w:pPr>
      <w:r w:rsidRPr="00A15CDF">
        <w:rPr>
          <w:lang w:val="uk-UA"/>
        </w:rPr>
        <w:t xml:space="preserve">До внутрішніх </w:t>
      </w:r>
      <w:proofErr w:type="spellStart"/>
      <w:r w:rsidRPr="00A15CDF">
        <w:rPr>
          <w:lang w:val="uk-UA"/>
        </w:rPr>
        <w:t>стейкголдерів</w:t>
      </w:r>
      <w:proofErr w:type="spellEnd"/>
      <w:r w:rsidRPr="00A15CDF">
        <w:rPr>
          <w:lang w:val="uk-UA"/>
        </w:rPr>
        <w:t xml:space="preserve"> належать:</w:t>
      </w:r>
    </w:p>
    <w:p w14:paraId="3B1E3F27" w14:textId="77777777" w:rsidR="00A15CDF" w:rsidRPr="00A15CDF" w:rsidRDefault="00A15CDF" w:rsidP="00A15CDF">
      <w:pPr>
        <w:numPr>
          <w:ilvl w:val="0"/>
          <w:numId w:val="4"/>
        </w:numPr>
        <w:spacing w:after="0"/>
        <w:jc w:val="both"/>
        <w:rPr>
          <w:lang w:val="uk-UA"/>
        </w:rPr>
      </w:pPr>
      <w:r w:rsidRPr="00A15CDF">
        <w:rPr>
          <w:lang w:val="uk-UA"/>
        </w:rPr>
        <w:t xml:space="preserve">педагогічні працівники; </w:t>
      </w:r>
    </w:p>
    <w:p w14:paraId="12699622" w14:textId="77777777" w:rsidR="00A15CDF" w:rsidRPr="00A15CDF" w:rsidRDefault="00A15CDF" w:rsidP="00A15CDF">
      <w:pPr>
        <w:numPr>
          <w:ilvl w:val="0"/>
          <w:numId w:val="4"/>
        </w:numPr>
        <w:spacing w:after="0"/>
        <w:jc w:val="both"/>
        <w:rPr>
          <w:lang w:val="uk-UA"/>
        </w:rPr>
      </w:pPr>
      <w:r w:rsidRPr="00A15CDF">
        <w:rPr>
          <w:lang w:val="uk-UA"/>
        </w:rPr>
        <w:t xml:space="preserve">здобувачі фахової </w:t>
      </w:r>
      <w:proofErr w:type="spellStart"/>
      <w:r w:rsidRPr="00A15CDF">
        <w:rPr>
          <w:lang w:val="uk-UA"/>
        </w:rPr>
        <w:t>передвищої</w:t>
      </w:r>
      <w:proofErr w:type="spellEnd"/>
      <w:r w:rsidRPr="00A15CDF">
        <w:rPr>
          <w:lang w:val="uk-UA"/>
        </w:rPr>
        <w:t xml:space="preserve"> освіти; </w:t>
      </w:r>
    </w:p>
    <w:p w14:paraId="77B15D75" w14:textId="77777777" w:rsidR="00A15CDF" w:rsidRPr="00A15CDF" w:rsidRDefault="00A15CDF" w:rsidP="00A15CDF">
      <w:pPr>
        <w:numPr>
          <w:ilvl w:val="0"/>
          <w:numId w:val="4"/>
        </w:numPr>
        <w:spacing w:after="0"/>
        <w:jc w:val="both"/>
        <w:rPr>
          <w:lang w:val="uk-UA"/>
        </w:rPr>
      </w:pPr>
      <w:r w:rsidRPr="00A15CDF">
        <w:rPr>
          <w:lang w:val="uk-UA"/>
        </w:rPr>
        <w:t xml:space="preserve">батьки здобувачів освіти; </w:t>
      </w:r>
    </w:p>
    <w:p w14:paraId="6A5B39CD" w14:textId="77777777" w:rsidR="00A15CDF" w:rsidRPr="00A15CDF" w:rsidRDefault="00A15CDF" w:rsidP="00A15CDF">
      <w:pPr>
        <w:numPr>
          <w:ilvl w:val="0"/>
          <w:numId w:val="4"/>
        </w:numPr>
        <w:spacing w:after="0"/>
        <w:jc w:val="both"/>
        <w:rPr>
          <w:lang w:val="uk-UA"/>
        </w:rPr>
      </w:pPr>
      <w:r w:rsidRPr="00A15CDF">
        <w:rPr>
          <w:lang w:val="uk-UA"/>
        </w:rPr>
        <w:t xml:space="preserve">замовники освітніх послуг; </w:t>
      </w:r>
    </w:p>
    <w:p w14:paraId="48C567AE" w14:textId="77777777" w:rsidR="00A15CDF" w:rsidRPr="00A15CDF" w:rsidRDefault="00A15CDF" w:rsidP="00A15CDF">
      <w:pPr>
        <w:numPr>
          <w:ilvl w:val="0"/>
          <w:numId w:val="4"/>
        </w:numPr>
        <w:spacing w:after="0"/>
        <w:jc w:val="both"/>
        <w:rPr>
          <w:lang w:val="uk-UA"/>
        </w:rPr>
      </w:pPr>
      <w:r w:rsidRPr="00A15CDF">
        <w:rPr>
          <w:lang w:val="uk-UA"/>
        </w:rPr>
        <w:t xml:space="preserve">фахівці-практики, залучені до освітнього процесу; </w:t>
      </w:r>
    </w:p>
    <w:p w14:paraId="582761DD" w14:textId="77777777" w:rsidR="00A15CDF" w:rsidRPr="00A15CDF" w:rsidRDefault="00A15CDF" w:rsidP="00A15CDF">
      <w:pPr>
        <w:numPr>
          <w:ilvl w:val="0"/>
          <w:numId w:val="4"/>
        </w:numPr>
        <w:spacing w:after="0"/>
        <w:jc w:val="both"/>
        <w:rPr>
          <w:lang w:val="uk-UA"/>
        </w:rPr>
      </w:pPr>
      <w:r w:rsidRPr="00A15CDF">
        <w:rPr>
          <w:lang w:val="uk-UA"/>
        </w:rPr>
        <w:t xml:space="preserve">адміністративно-управлінський та навчально-допоміжний персонал. </w:t>
      </w:r>
    </w:p>
    <w:p w14:paraId="79E24B73" w14:textId="77777777" w:rsidR="00A15CDF" w:rsidRPr="00A15CDF" w:rsidRDefault="00A15CDF" w:rsidP="00A15CDF">
      <w:pPr>
        <w:spacing w:after="0"/>
        <w:ind w:firstLine="709"/>
        <w:jc w:val="both"/>
        <w:rPr>
          <w:lang w:val="uk-UA"/>
        </w:rPr>
      </w:pPr>
      <w:r w:rsidRPr="00A15CDF">
        <w:rPr>
          <w:lang w:val="uk-UA"/>
        </w:rPr>
        <w:t xml:space="preserve">Основною метою взаємодії зі </w:t>
      </w:r>
      <w:proofErr w:type="spellStart"/>
      <w:r w:rsidRPr="00A15CDF">
        <w:rPr>
          <w:lang w:val="uk-UA"/>
        </w:rPr>
        <w:t>стейкголдерами</w:t>
      </w:r>
      <w:proofErr w:type="spellEnd"/>
      <w:r w:rsidRPr="00A15CDF">
        <w:rPr>
          <w:lang w:val="uk-UA"/>
        </w:rPr>
        <w:t xml:space="preserve"> є координація спільних дій, спрямованих на підвищення якості освітньої діяльності, удосконалення освітніх програм та підготовку конкурентоспроможних фахівців. Така співпраця сприяє зростанню попиту на випускників Коледжу, розвитку міжнародної діяльності, підвищенню професійного рівня педагогічних працівників та зміцненню позитивного іміджу закладу освіти. </w:t>
      </w:r>
    </w:p>
    <w:p w14:paraId="797577C1" w14:textId="77777777" w:rsidR="00A15CDF" w:rsidRPr="00A15CDF" w:rsidRDefault="00A15CDF" w:rsidP="00A15CDF">
      <w:pPr>
        <w:spacing w:after="0"/>
        <w:ind w:firstLine="709"/>
        <w:jc w:val="both"/>
        <w:rPr>
          <w:lang w:val="uk-UA"/>
        </w:rPr>
      </w:pPr>
      <w:r w:rsidRPr="00A15CDF">
        <w:rPr>
          <w:lang w:val="uk-UA"/>
        </w:rPr>
        <w:t xml:space="preserve">Важливим напрямом діяльності </w:t>
      </w:r>
      <w:proofErr w:type="spellStart"/>
      <w:r w:rsidRPr="00A15CDF">
        <w:rPr>
          <w:lang w:val="uk-UA"/>
        </w:rPr>
        <w:t>стейкголдерів</w:t>
      </w:r>
      <w:proofErr w:type="spellEnd"/>
      <w:r w:rsidRPr="00A15CDF">
        <w:rPr>
          <w:lang w:val="uk-UA"/>
        </w:rPr>
        <w:t xml:space="preserve"> є їх участь у забезпеченні якості освітніх програм. Вони:</w:t>
      </w:r>
    </w:p>
    <w:p w14:paraId="2A80266B" w14:textId="4FD6A9FC" w:rsidR="00A15CDF" w:rsidRPr="00A15CDF" w:rsidRDefault="00A15CDF" w:rsidP="00A15CDF">
      <w:pPr>
        <w:numPr>
          <w:ilvl w:val="0"/>
          <w:numId w:val="5"/>
        </w:numPr>
        <w:spacing w:after="0"/>
        <w:jc w:val="both"/>
        <w:rPr>
          <w:lang w:val="uk-UA"/>
        </w:rPr>
      </w:pPr>
      <w:r w:rsidRPr="00A15CDF">
        <w:rPr>
          <w:lang w:val="uk-UA"/>
        </w:rPr>
        <w:t>беруть участь у роботі циклов</w:t>
      </w:r>
      <w:r>
        <w:rPr>
          <w:lang w:val="uk-UA"/>
        </w:rPr>
        <w:t xml:space="preserve">ої </w:t>
      </w:r>
      <w:r w:rsidRPr="00A15CDF">
        <w:rPr>
          <w:lang w:val="uk-UA"/>
        </w:rPr>
        <w:t>комісі</w:t>
      </w:r>
      <w:r>
        <w:rPr>
          <w:lang w:val="uk-UA"/>
        </w:rPr>
        <w:t>ї</w:t>
      </w:r>
      <w:r w:rsidRPr="00A15CDF">
        <w:rPr>
          <w:lang w:val="uk-UA"/>
        </w:rPr>
        <w:t xml:space="preserve">; </w:t>
      </w:r>
    </w:p>
    <w:p w14:paraId="114EA1BA" w14:textId="77777777" w:rsidR="00A15CDF" w:rsidRPr="00A15CDF" w:rsidRDefault="00A15CDF" w:rsidP="00A15CDF">
      <w:pPr>
        <w:numPr>
          <w:ilvl w:val="0"/>
          <w:numId w:val="5"/>
        </w:numPr>
        <w:spacing w:after="0"/>
        <w:jc w:val="both"/>
        <w:rPr>
          <w:lang w:val="uk-UA"/>
        </w:rPr>
      </w:pPr>
      <w:r w:rsidRPr="00A15CDF">
        <w:rPr>
          <w:lang w:val="uk-UA"/>
        </w:rPr>
        <w:t xml:space="preserve">надають пропозиції щодо оновлення чинних і розроблення нових освітніх програм; </w:t>
      </w:r>
    </w:p>
    <w:p w14:paraId="109F21A8" w14:textId="77777777" w:rsidR="00A15CDF" w:rsidRPr="00A15CDF" w:rsidRDefault="00A15CDF" w:rsidP="00A15CDF">
      <w:pPr>
        <w:numPr>
          <w:ilvl w:val="0"/>
          <w:numId w:val="5"/>
        </w:numPr>
        <w:spacing w:after="0"/>
        <w:jc w:val="both"/>
        <w:rPr>
          <w:lang w:val="uk-UA"/>
        </w:rPr>
      </w:pPr>
      <w:r w:rsidRPr="00A15CDF">
        <w:rPr>
          <w:lang w:val="uk-UA"/>
        </w:rPr>
        <w:t xml:space="preserve">здійснюють експертне оцінювання освітніх програм; </w:t>
      </w:r>
    </w:p>
    <w:p w14:paraId="43DAEFA4" w14:textId="77777777" w:rsidR="00A15CDF" w:rsidRPr="00A15CDF" w:rsidRDefault="00A15CDF" w:rsidP="00A15CDF">
      <w:pPr>
        <w:numPr>
          <w:ilvl w:val="0"/>
          <w:numId w:val="5"/>
        </w:numPr>
        <w:spacing w:after="0"/>
        <w:jc w:val="both"/>
        <w:rPr>
          <w:lang w:val="uk-UA"/>
        </w:rPr>
      </w:pPr>
      <w:r w:rsidRPr="00A15CDF">
        <w:rPr>
          <w:lang w:val="uk-UA"/>
        </w:rPr>
        <w:t xml:space="preserve">формують рекомендації щодо вдосконалення практичної підготовки здобувачів освіти; </w:t>
      </w:r>
    </w:p>
    <w:p w14:paraId="4128369A" w14:textId="77777777" w:rsidR="00A15CDF" w:rsidRPr="00A15CDF" w:rsidRDefault="00A15CDF" w:rsidP="00A15CDF">
      <w:pPr>
        <w:numPr>
          <w:ilvl w:val="0"/>
          <w:numId w:val="5"/>
        </w:numPr>
        <w:spacing w:after="0"/>
        <w:jc w:val="both"/>
        <w:rPr>
          <w:lang w:val="uk-UA"/>
        </w:rPr>
      </w:pPr>
      <w:r w:rsidRPr="00A15CDF">
        <w:rPr>
          <w:lang w:val="uk-UA"/>
        </w:rPr>
        <w:t xml:space="preserve">визначають компетентності, яких потребує сучасний ринок праці; </w:t>
      </w:r>
    </w:p>
    <w:p w14:paraId="3EC38B7C" w14:textId="3F6D3509" w:rsidR="00A15CDF" w:rsidRPr="00A15CDF" w:rsidRDefault="00A15CDF" w:rsidP="00A15CDF">
      <w:pPr>
        <w:numPr>
          <w:ilvl w:val="0"/>
          <w:numId w:val="5"/>
        </w:numPr>
        <w:spacing w:after="0"/>
        <w:jc w:val="both"/>
        <w:rPr>
          <w:lang w:val="uk-UA"/>
        </w:rPr>
      </w:pPr>
      <w:r w:rsidRPr="00A15CDF">
        <w:rPr>
          <w:lang w:val="uk-UA"/>
        </w:rPr>
        <w:lastRenderedPageBreak/>
        <w:t xml:space="preserve">сприяють організації практик та подальшому працевлаштуванню випускників. </w:t>
      </w:r>
    </w:p>
    <w:p w14:paraId="6ECAF035" w14:textId="5E04125B" w:rsidR="00A15CDF" w:rsidRPr="00A15CDF" w:rsidRDefault="00A15CDF" w:rsidP="00A15CDF">
      <w:pPr>
        <w:spacing w:after="0"/>
        <w:ind w:firstLine="709"/>
        <w:jc w:val="both"/>
        <w:rPr>
          <w:lang w:val="uk-UA"/>
        </w:rPr>
      </w:pPr>
      <w:r w:rsidRPr="00A15CDF">
        <w:rPr>
          <w:lang w:val="uk-UA"/>
        </w:rPr>
        <w:t xml:space="preserve">Коледж реалізує політику відкритої та системної комунікації зі </w:t>
      </w:r>
      <w:proofErr w:type="spellStart"/>
      <w:r w:rsidRPr="00A15CDF">
        <w:rPr>
          <w:lang w:val="uk-UA"/>
        </w:rPr>
        <w:t>стейкголдерами</w:t>
      </w:r>
      <w:proofErr w:type="spellEnd"/>
      <w:r w:rsidRPr="00A15CDF">
        <w:rPr>
          <w:lang w:val="uk-UA"/>
        </w:rPr>
        <w:t>. Взаємодія здійснюється на принципах відкритості, партнерства, довіри, чесності, доступності та взаємної відповідальності. Для цього використовуються різні форми співпраці: засідання циклов</w:t>
      </w:r>
      <w:r>
        <w:rPr>
          <w:lang w:val="uk-UA"/>
        </w:rPr>
        <w:t>ої</w:t>
      </w:r>
      <w:r w:rsidRPr="00A15CDF">
        <w:rPr>
          <w:lang w:val="uk-UA"/>
        </w:rPr>
        <w:t xml:space="preserve"> комісі</w:t>
      </w:r>
      <w:r>
        <w:rPr>
          <w:lang w:val="uk-UA"/>
        </w:rPr>
        <w:t>ї</w:t>
      </w:r>
      <w:r w:rsidRPr="00A15CDF">
        <w:rPr>
          <w:lang w:val="uk-UA"/>
        </w:rPr>
        <w:t xml:space="preserve">, робочі зустрічі, круглі столи, громадські обговорення, опитування, анкетування, відкриті форуми, консультації, а також участь представників </w:t>
      </w:r>
      <w:proofErr w:type="spellStart"/>
      <w:r w:rsidRPr="00A15CDF">
        <w:rPr>
          <w:lang w:val="uk-UA"/>
        </w:rPr>
        <w:t>стейкголдерів</w:t>
      </w:r>
      <w:proofErr w:type="spellEnd"/>
      <w:r w:rsidRPr="00A15CDF">
        <w:rPr>
          <w:lang w:val="uk-UA"/>
        </w:rPr>
        <w:t xml:space="preserve"> у розробленні та перегляді освітніх програм. </w:t>
      </w:r>
    </w:p>
    <w:p w14:paraId="7A6E0B20" w14:textId="77777777" w:rsidR="00A15CDF" w:rsidRPr="00A15CDF" w:rsidRDefault="00A15CDF" w:rsidP="00A15CDF">
      <w:pPr>
        <w:spacing w:after="0"/>
        <w:ind w:firstLine="709"/>
        <w:jc w:val="both"/>
        <w:rPr>
          <w:lang w:val="uk-UA"/>
        </w:rPr>
      </w:pPr>
      <w:proofErr w:type="spellStart"/>
      <w:r w:rsidRPr="00A15CDF">
        <w:rPr>
          <w:lang w:val="uk-UA"/>
        </w:rPr>
        <w:t>Стейкголдери</w:t>
      </w:r>
      <w:proofErr w:type="spellEnd"/>
      <w:r w:rsidRPr="00A15CDF">
        <w:rPr>
          <w:lang w:val="uk-UA"/>
        </w:rPr>
        <w:t xml:space="preserve"> мають можливість впливати на забезпечення якості освіти як на інституційному рівні, так і на рівні окремих освітніх програм. Їх пропозиції враховуються під час удосконалення змісту освітніх компонентів, методичного забезпечення, вибору сучасних методів навчання, оцінювання результатів навчання, розвитку матеріально-технічної бази, організації практичної підготовки та забезпечення академічної доброчесності. Особлива увага приділяється участі здобувачів освіти, які можуть брати участь в опитуваннях, обговореннях, анкетуваннях, висловлювати власні пропозиції щодо покращення освітнього процесу та брати участь у прийнятті рішень щодо забезпечення якості освіти. </w:t>
      </w:r>
    </w:p>
    <w:p w14:paraId="6AADBDCA" w14:textId="26F9A5F5" w:rsidR="00A15CDF" w:rsidRPr="00A15CDF" w:rsidRDefault="00A15CDF" w:rsidP="00A15CDF">
      <w:pPr>
        <w:spacing w:after="0"/>
        <w:ind w:firstLine="709"/>
        <w:jc w:val="both"/>
        <w:rPr>
          <w:lang w:val="uk-UA"/>
        </w:rPr>
      </w:pPr>
      <w:r>
        <w:rPr>
          <w:lang w:val="uk-UA"/>
        </w:rPr>
        <w:t>І</w:t>
      </w:r>
      <w:r w:rsidRPr="00A15CDF">
        <w:rPr>
          <w:lang w:val="uk-UA"/>
        </w:rPr>
        <w:t xml:space="preserve">нститут </w:t>
      </w:r>
      <w:proofErr w:type="spellStart"/>
      <w:r w:rsidRPr="00A15CDF">
        <w:rPr>
          <w:lang w:val="uk-UA"/>
        </w:rPr>
        <w:t>стейкголдерів</w:t>
      </w:r>
      <w:proofErr w:type="spellEnd"/>
      <w:r w:rsidRPr="00A15CDF">
        <w:rPr>
          <w:lang w:val="uk-UA"/>
        </w:rPr>
        <w:t xml:space="preserve"> у </w:t>
      </w:r>
      <w:proofErr w:type="spellStart"/>
      <w:r w:rsidRPr="00A15CDF">
        <w:rPr>
          <w:lang w:val="uk-UA"/>
        </w:rPr>
        <w:t>Центральноукраїнському</w:t>
      </w:r>
      <w:proofErr w:type="spellEnd"/>
      <w:r w:rsidRPr="00A15CDF">
        <w:rPr>
          <w:lang w:val="uk-UA"/>
        </w:rPr>
        <w:t xml:space="preserve"> фаховому коледжі є невід'ємною складовою внутрішньої системи забезпечення якості освіти. Активна співпраця із зацікавленими сторонами забезпечує постійне вдосконалення освітніх програм, їх відповідність сучасним професійним вимогам, підвищує конкурентоспроможність випускників на ринку праці та сприяє сталому розвитку Коледжу як сучасного закладу фахової </w:t>
      </w:r>
      <w:proofErr w:type="spellStart"/>
      <w:r w:rsidRPr="00A15CDF">
        <w:rPr>
          <w:lang w:val="uk-UA"/>
        </w:rPr>
        <w:t>передвищої</w:t>
      </w:r>
      <w:proofErr w:type="spellEnd"/>
      <w:r w:rsidRPr="00A15CDF">
        <w:rPr>
          <w:lang w:val="uk-UA"/>
        </w:rPr>
        <w:t xml:space="preserve"> освіти. </w:t>
      </w:r>
    </w:p>
    <w:p w14:paraId="38F9CB1F" w14:textId="77777777" w:rsidR="00F12C76" w:rsidRPr="00A15CDF" w:rsidRDefault="00F12C76" w:rsidP="006C0B77">
      <w:pPr>
        <w:spacing w:after="0"/>
        <w:ind w:firstLine="709"/>
        <w:jc w:val="both"/>
        <w:rPr>
          <w:lang w:val="uk-UA"/>
        </w:rPr>
      </w:pPr>
    </w:p>
    <w:sectPr w:rsidR="00F12C76" w:rsidRPr="00A15CD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00173"/>
    <w:multiLevelType w:val="multilevel"/>
    <w:tmpl w:val="8F6E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2366B"/>
    <w:multiLevelType w:val="multilevel"/>
    <w:tmpl w:val="D372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13860"/>
    <w:multiLevelType w:val="multilevel"/>
    <w:tmpl w:val="EA80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AC0427"/>
    <w:multiLevelType w:val="hybridMultilevel"/>
    <w:tmpl w:val="DF38F836"/>
    <w:lvl w:ilvl="0" w:tplc="B798F0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5F27D0"/>
    <w:multiLevelType w:val="multilevel"/>
    <w:tmpl w:val="237E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886577">
    <w:abstractNumId w:val="4"/>
  </w:num>
  <w:num w:numId="2" w16cid:durableId="907573453">
    <w:abstractNumId w:val="0"/>
  </w:num>
  <w:num w:numId="3" w16cid:durableId="1179469096">
    <w:abstractNumId w:val="2"/>
  </w:num>
  <w:num w:numId="4" w16cid:durableId="561142167">
    <w:abstractNumId w:val="3"/>
  </w:num>
  <w:num w:numId="5" w16cid:durableId="2018535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22E"/>
    <w:rsid w:val="002109E2"/>
    <w:rsid w:val="00562A54"/>
    <w:rsid w:val="006C0B77"/>
    <w:rsid w:val="008242FF"/>
    <w:rsid w:val="00870751"/>
    <w:rsid w:val="008B6739"/>
    <w:rsid w:val="00922C48"/>
    <w:rsid w:val="00A15CDF"/>
    <w:rsid w:val="00B915B7"/>
    <w:rsid w:val="00EA59DF"/>
    <w:rsid w:val="00EE4070"/>
    <w:rsid w:val="00F1222E"/>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29AF"/>
  <w15:chartTrackingRefBased/>
  <w15:docId w15:val="{D07F75EB-81D9-4AEF-84C2-FFB74AC8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F1222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F1222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F1222E"/>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F1222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F1222E"/>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F122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1222E"/>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1222E"/>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1222E"/>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222E"/>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F1222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F1222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F1222E"/>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F1222E"/>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F1222E"/>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F1222E"/>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F1222E"/>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F1222E"/>
    <w:rPr>
      <w:rFonts w:eastAsiaTheme="majorEastAsia" w:cstheme="majorBidi"/>
      <w:color w:val="272727" w:themeColor="text1" w:themeTint="D8"/>
      <w:sz w:val="28"/>
    </w:rPr>
  </w:style>
  <w:style w:type="paragraph" w:styleId="a3">
    <w:name w:val="Title"/>
    <w:basedOn w:val="a"/>
    <w:next w:val="a"/>
    <w:link w:val="a4"/>
    <w:uiPriority w:val="10"/>
    <w:qFormat/>
    <w:rsid w:val="00F1222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122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222E"/>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F122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222E"/>
    <w:pPr>
      <w:spacing w:before="160"/>
      <w:jc w:val="center"/>
    </w:pPr>
    <w:rPr>
      <w:i/>
      <w:iCs/>
      <w:color w:val="404040" w:themeColor="text1" w:themeTint="BF"/>
    </w:rPr>
  </w:style>
  <w:style w:type="character" w:customStyle="1" w:styleId="22">
    <w:name w:val="Цитата 2 Знак"/>
    <w:basedOn w:val="a0"/>
    <w:link w:val="21"/>
    <w:uiPriority w:val="29"/>
    <w:rsid w:val="00F1222E"/>
    <w:rPr>
      <w:rFonts w:ascii="Times New Roman" w:hAnsi="Times New Roman"/>
      <w:i/>
      <w:iCs/>
      <w:color w:val="404040" w:themeColor="text1" w:themeTint="BF"/>
      <w:sz w:val="28"/>
    </w:rPr>
  </w:style>
  <w:style w:type="paragraph" w:styleId="a7">
    <w:name w:val="List Paragraph"/>
    <w:basedOn w:val="a"/>
    <w:uiPriority w:val="34"/>
    <w:qFormat/>
    <w:rsid w:val="00F1222E"/>
    <w:pPr>
      <w:ind w:left="720"/>
      <w:contextualSpacing/>
    </w:pPr>
  </w:style>
  <w:style w:type="character" w:styleId="a8">
    <w:name w:val="Intense Emphasis"/>
    <w:basedOn w:val="a0"/>
    <w:uiPriority w:val="21"/>
    <w:qFormat/>
    <w:rsid w:val="00F1222E"/>
    <w:rPr>
      <w:i/>
      <w:iCs/>
      <w:color w:val="2E74B5" w:themeColor="accent1" w:themeShade="BF"/>
    </w:rPr>
  </w:style>
  <w:style w:type="paragraph" w:styleId="a9">
    <w:name w:val="Intense Quote"/>
    <w:basedOn w:val="a"/>
    <w:next w:val="a"/>
    <w:link w:val="aa"/>
    <w:uiPriority w:val="30"/>
    <w:qFormat/>
    <w:rsid w:val="00F1222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F1222E"/>
    <w:rPr>
      <w:rFonts w:ascii="Times New Roman" w:hAnsi="Times New Roman"/>
      <w:i/>
      <w:iCs/>
      <w:color w:val="2E74B5" w:themeColor="accent1" w:themeShade="BF"/>
      <w:sz w:val="28"/>
    </w:rPr>
  </w:style>
  <w:style w:type="character" w:styleId="ab">
    <w:name w:val="Intense Reference"/>
    <w:basedOn w:val="a0"/>
    <w:uiPriority w:val="32"/>
    <w:qFormat/>
    <w:rsid w:val="00F1222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2026-07-16T11:54:00Z</dcterms:created>
  <dcterms:modified xsi:type="dcterms:W3CDTF">2026-07-16T12:01:00Z</dcterms:modified>
</cp:coreProperties>
</file>